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5B" w:rsidRDefault="007C2A5B" w:rsidP="007C2A5B">
      <w:pPr>
        <w:spacing w:before="360" w:after="120" w:line="240" w:lineRule="auto"/>
        <w:ind w:left="360" w:right="2551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88F13" wp14:editId="77B58EF6">
                <wp:simplePos x="0" y="0"/>
                <wp:positionH relativeFrom="column">
                  <wp:posOffset>24130</wp:posOffset>
                </wp:positionH>
                <wp:positionV relativeFrom="paragraph">
                  <wp:posOffset>-633095</wp:posOffset>
                </wp:positionV>
                <wp:extent cx="5648325" cy="42862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A5B" w:rsidRPr="007C2A5B" w:rsidRDefault="007C2A5B" w:rsidP="007C2A5B">
                            <w:pPr>
                              <w:jc w:val="both"/>
                              <w:rPr>
                                <w:rFonts w:ascii="Brush Script MT" w:hAnsi="Brush Script MT"/>
                                <w:i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i/>
                                <w:color w:val="2E74B5" w:themeColor="accent1" w:themeShade="BF"/>
                              </w:rPr>
                              <w:t>But : apprendre à rédiger un rapport compréhensible par un collaborateur scientifique mais qui ne connait pas forcément la technique utilisée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88F13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.9pt;margin-top:-49.85pt;width:444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" fillcolor="white [3201]" strokecolor="#5b9bd5 [3204]" strokeweight="1pt">
                <v:textbox>
                  <w:txbxContent>
                    <w:p w:rsidR="007C2A5B" w:rsidRPr="007C2A5B" w:rsidRDefault="007C2A5B" w:rsidP="007C2A5B">
                      <w:pPr>
                        <w:jc w:val="both"/>
                        <w:rPr>
                          <w:rFonts w:ascii="Brush Script MT" w:hAnsi="Brush Script MT"/>
                          <w:i/>
                          <w:color w:val="2E74B5" w:themeColor="accent1" w:themeShade="BF"/>
                        </w:rPr>
                      </w:pPr>
                      <w:r>
                        <w:rPr>
                          <w:rFonts w:ascii="Brush Script MT" w:hAnsi="Brush Script MT"/>
                          <w:i/>
                          <w:color w:val="2E74B5" w:themeColor="accent1" w:themeShade="BF"/>
                        </w:rPr>
                        <w:t>But : apprendre à rédiger un rapport compréhensible par un collaborateur scientifique mais qui ne connait pas forcément la technique utilisée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color w:val="000000"/>
          <w:sz w:val="32"/>
          <w:szCs w:val="32"/>
          <w:lang w:eastAsia="fr-FR"/>
        </w:rPr>
        <w:t>Exemple de rapport d’analyse : d</w:t>
      </w:r>
      <w:r w:rsidRPr="007C2A5B">
        <w:rPr>
          <w:rFonts w:ascii="Arial" w:eastAsia="Times New Roman" w:hAnsi="Arial" w:cs="Arial"/>
          <w:color w:val="000000"/>
          <w:sz w:val="32"/>
          <w:szCs w:val="32"/>
          <w:lang w:eastAsia="fr-FR"/>
        </w:rPr>
        <w:t>osage des alcalins</w:t>
      </w:r>
      <w:r>
        <w:rPr>
          <w:rFonts w:ascii="Arial" w:eastAsia="Times New Roman" w:hAnsi="Arial" w:cs="Arial"/>
          <w:color w:val="000000"/>
          <w:sz w:val="32"/>
          <w:szCs w:val="32"/>
          <w:lang w:eastAsia="fr-FR"/>
        </w:rPr>
        <w:t xml:space="preserve"> dans un produit nettoyant FC3000</w:t>
      </w:r>
    </w:p>
    <w:p w:rsidR="007C2A5B" w:rsidRPr="007C2A5B" w:rsidRDefault="005C72FE" w:rsidP="007C2A5B">
      <w:pPr>
        <w:spacing w:before="360" w:after="120" w:line="240" w:lineRule="auto"/>
        <w:ind w:left="360" w:right="2551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DAB991" wp14:editId="4B0DF7AC">
                <wp:simplePos x="0" y="0"/>
                <wp:positionH relativeFrom="column">
                  <wp:posOffset>4348480</wp:posOffset>
                </wp:positionH>
                <wp:positionV relativeFrom="paragraph">
                  <wp:posOffset>166370</wp:posOffset>
                </wp:positionV>
                <wp:extent cx="1737360" cy="295275"/>
                <wp:effectExtent l="0" t="0" r="1524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2FE" w:rsidRPr="007C2A5B" w:rsidRDefault="005C72FE" w:rsidP="005C72FE">
                            <w:pPr>
                              <w:jc w:val="both"/>
                              <w:rPr>
                                <w:rFonts w:ascii="Brush Script MT" w:hAnsi="Brush Script MT"/>
                                <w:i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i/>
                                <w:color w:val="2E74B5" w:themeColor="accent1" w:themeShade="BF"/>
                              </w:rPr>
                              <w:t>Introduire le TP en 3-4 lignes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AB991" id="Zone de texte 1" o:spid="_x0000_s1027" type="#_x0000_t202" style="position:absolute;left:0;text-align:left;margin-left:342.4pt;margin-top:13.1pt;width:136.8pt;height:23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" fillcolor="white [3201]" strokecolor="#5b9bd5 [3204]" strokeweight="1pt">
                <v:textbox>
                  <w:txbxContent>
                    <w:p w:rsidR="005C72FE" w:rsidRPr="007C2A5B" w:rsidRDefault="005C72FE" w:rsidP="005C72FE">
                      <w:pPr>
                        <w:jc w:val="both"/>
                        <w:rPr>
                          <w:rFonts w:ascii="Brush Script MT" w:hAnsi="Brush Script MT"/>
                          <w:i/>
                          <w:color w:val="2E74B5" w:themeColor="accent1" w:themeShade="BF"/>
                        </w:rPr>
                      </w:pPr>
                      <w:r>
                        <w:rPr>
                          <w:rFonts w:ascii="Brush Script MT" w:hAnsi="Brush Script MT"/>
                          <w:i/>
                          <w:color w:val="2E74B5" w:themeColor="accent1" w:themeShade="BF"/>
                        </w:rPr>
                        <w:t>Introduire le TP en 3-4 lignes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</w:t>
      </w:r>
      <w:r w:rsidR="007C2A5B" w:rsidRPr="007C2A5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but de l’étude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est de doser les éléments sodium et potassium par photométrie de flamme dans un produit nettoyant</w:t>
      </w:r>
      <w:r w:rsidR="007C2A5B" w:rsidRPr="007C2A5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7C2A5B" w:rsidRPr="005C72FE" w:rsidRDefault="007C2A5B" w:rsidP="007C2A5B">
      <w:pPr>
        <w:numPr>
          <w:ilvl w:val="0"/>
          <w:numId w:val="2"/>
        </w:numPr>
        <w:spacing w:after="240" w:line="240" w:lineRule="auto"/>
        <w:ind w:left="1440" w:right="2551"/>
        <w:textAlignment w:val="baseline"/>
        <w:outlineLvl w:val="2"/>
        <w:rPr>
          <w:rFonts w:ascii="Arial" w:eastAsia="Times New Roman" w:hAnsi="Arial" w:cs="Arial"/>
          <w:b/>
          <w:bCs/>
          <w:color w:val="434343"/>
          <w:sz w:val="27"/>
          <w:szCs w:val="27"/>
          <w:lang w:eastAsia="fr-FR"/>
        </w:rPr>
      </w:pPr>
      <w:r w:rsidRPr="007C2A5B">
        <w:rPr>
          <w:rFonts w:ascii="Arial" w:eastAsia="Times New Roman" w:hAnsi="Arial" w:cs="Arial"/>
          <w:color w:val="434343"/>
          <w:sz w:val="28"/>
          <w:szCs w:val="28"/>
          <w:lang w:eastAsia="fr-FR"/>
        </w:rPr>
        <w:t xml:space="preserve"> Technique utilisée : Spectrophotométrie d’émission de flamme</w:t>
      </w:r>
    </w:p>
    <w:p w:rsidR="005C72FE" w:rsidRPr="007C2A5B" w:rsidRDefault="005C72FE" w:rsidP="005C72FE">
      <w:pPr>
        <w:spacing w:after="240" w:line="240" w:lineRule="auto"/>
        <w:ind w:left="1440" w:right="2551"/>
        <w:textAlignment w:val="baseline"/>
        <w:outlineLvl w:val="2"/>
        <w:rPr>
          <w:rFonts w:ascii="Arial" w:eastAsia="Times New Roman" w:hAnsi="Arial" w:cs="Arial"/>
          <w:b/>
          <w:bCs/>
          <w:color w:val="434343"/>
          <w:sz w:val="27"/>
          <w:szCs w:val="27"/>
          <w:lang w:eastAsia="fr-FR"/>
        </w:rPr>
      </w:pPr>
      <w:proofErr w:type="gramStart"/>
      <w:r>
        <w:rPr>
          <w:rFonts w:ascii="Arial" w:eastAsia="Times New Roman" w:hAnsi="Arial" w:cs="Arial"/>
          <w:color w:val="434343"/>
          <w:sz w:val="28"/>
          <w:szCs w:val="28"/>
          <w:lang w:eastAsia="fr-FR"/>
        </w:rPr>
        <w:t>a</w:t>
      </w:r>
      <w:proofErr w:type="gramEnd"/>
      <w:r>
        <w:rPr>
          <w:rFonts w:ascii="Arial" w:eastAsia="Times New Roman" w:hAnsi="Arial" w:cs="Arial"/>
          <w:color w:val="434343"/>
          <w:sz w:val="28"/>
          <w:szCs w:val="28"/>
          <w:lang w:eastAsia="fr-FR"/>
        </w:rPr>
        <w:t>/ Principe</w:t>
      </w:r>
    </w:p>
    <w:p w:rsidR="001C04DB" w:rsidRDefault="005C72FE" w:rsidP="007C2A5B">
      <w:pPr>
        <w:spacing w:after="0" w:line="240" w:lineRule="auto"/>
        <w:ind w:right="2551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7F3C7" wp14:editId="0D9FEBDE">
                <wp:simplePos x="0" y="0"/>
                <wp:positionH relativeFrom="column">
                  <wp:posOffset>4415155</wp:posOffset>
                </wp:positionH>
                <wp:positionV relativeFrom="paragraph">
                  <wp:posOffset>8254</wp:posOffset>
                </wp:positionV>
                <wp:extent cx="1737360" cy="1552575"/>
                <wp:effectExtent l="0" t="0" r="1524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552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A5B" w:rsidRPr="007C2A5B" w:rsidRDefault="005C72FE" w:rsidP="007C2A5B">
                            <w:pPr>
                              <w:jc w:val="both"/>
                              <w:rPr>
                                <w:rFonts w:ascii="Brush Script MT" w:hAnsi="Brush Script MT"/>
                                <w:i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i/>
                                <w:color w:val="2E74B5" w:themeColor="accent1" w:themeShade="BF"/>
                              </w:rPr>
                              <w:t xml:space="preserve">5-6 lignes. </w:t>
                            </w:r>
                            <w:r w:rsidR="007C2A5B" w:rsidRPr="007C2A5B">
                              <w:rPr>
                                <w:rFonts w:ascii="Brush Script MT" w:hAnsi="Brush Script MT"/>
                                <w:i/>
                                <w:color w:val="2E74B5" w:themeColor="accent1" w:themeShade="BF"/>
                              </w:rPr>
                              <w:t xml:space="preserve">Ne pas réciter le cours, donner les éléments permettant de s’assurer que vous avez compris le principe ET permettant au lecteur de comprendre </w:t>
                            </w:r>
                            <w:r w:rsidR="007C2A5B">
                              <w:rPr>
                                <w:rFonts w:ascii="Brush Script MT" w:hAnsi="Brush Script MT"/>
                                <w:i/>
                                <w:color w:val="2E74B5" w:themeColor="accent1" w:themeShade="BF"/>
                              </w:rPr>
                              <w:t xml:space="preserve">succinctement </w:t>
                            </w:r>
                            <w:r w:rsidR="007C2A5B" w:rsidRPr="007C2A5B">
                              <w:rPr>
                                <w:rFonts w:ascii="Brush Script MT" w:hAnsi="Brush Script MT"/>
                                <w:i/>
                                <w:color w:val="2E74B5" w:themeColor="accent1" w:themeShade="BF"/>
                              </w:rPr>
                              <w:t>le principe de fonctionnement de l’appareil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7F3C7" id="Zone de texte 4" o:spid="_x0000_s1028" type="#_x0000_t202" style="position:absolute;left:0;text-align:left;margin-left:347.65pt;margin-top:.65pt;width:136.8pt;height:12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" fillcolor="white [3201]" strokecolor="#5b9bd5 [3204]" strokeweight="1pt">
                <v:textbox>
                  <w:txbxContent>
                    <w:p w:rsidR="007C2A5B" w:rsidRPr="007C2A5B" w:rsidRDefault="005C72FE" w:rsidP="007C2A5B">
                      <w:pPr>
                        <w:jc w:val="both"/>
                        <w:rPr>
                          <w:rFonts w:ascii="Brush Script MT" w:hAnsi="Brush Script MT"/>
                          <w:i/>
                          <w:color w:val="2E74B5" w:themeColor="accent1" w:themeShade="BF"/>
                        </w:rPr>
                      </w:pPr>
                      <w:r>
                        <w:rPr>
                          <w:rFonts w:ascii="Brush Script MT" w:hAnsi="Brush Script MT"/>
                          <w:i/>
                          <w:color w:val="2E74B5" w:themeColor="accent1" w:themeShade="BF"/>
                        </w:rPr>
                        <w:t xml:space="preserve">5-6 lignes. </w:t>
                      </w:r>
                      <w:r w:rsidR="007C2A5B" w:rsidRPr="007C2A5B">
                        <w:rPr>
                          <w:rFonts w:ascii="Brush Script MT" w:hAnsi="Brush Script MT"/>
                          <w:i/>
                          <w:color w:val="2E74B5" w:themeColor="accent1" w:themeShade="BF"/>
                        </w:rPr>
                        <w:t xml:space="preserve">Ne pas réciter le cours, donner les éléments permettant de s’assurer que vous avez compris le principe ET permettant au lecteur de comprendre </w:t>
                      </w:r>
                      <w:r w:rsidR="007C2A5B">
                        <w:rPr>
                          <w:rFonts w:ascii="Brush Script MT" w:hAnsi="Brush Script MT"/>
                          <w:i/>
                          <w:color w:val="2E74B5" w:themeColor="accent1" w:themeShade="BF"/>
                        </w:rPr>
                        <w:t xml:space="preserve">succinctement </w:t>
                      </w:r>
                      <w:r w:rsidR="007C2A5B" w:rsidRPr="007C2A5B">
                        <w:rPr>
                          <w:rFonts w:ascii="Brush Script MT" w:hAnsi="Brush Script MT"/>
                          <w:i/>
                          <w:color w:val="2E74B5" w:themeColor="accent1" w:themeShade="BF"/>
                        </w:rPr>
                        <w:t>le principe de fonctionnement de l’appareil</w:t>
                      </w:r>
                    </w:p>
                  </w:txbxContent>
                </v:textbox>
              </v:shape>
            </w:pict>
          </mc:Fallback>
        </mc:AlternateContent>
      </w:r>
      <w:r w:rsidR="007C2A5B" w:rsidRPr="007C2A5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Cette technique, utilisable pour des alcalins </w:t>
      </w:r>
      <w:r w:rsidR="007C2A5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et alcalinoterreux </w:t>
      </w:r>
      <w:r w:rsidR="007C2A5B" w:rsidRPr="007C2A5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consiste à </w:t>
      </w:r>
      <w:r w:rsidR="007C2A5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introduire</w:t>
      </w:r>
      <w:r w:rsidR="007C2A5B" w:rsidRPr="007C2A5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l’échantillon </w:t>
      </w:r>
      <w:r w:rsidR="007C2A5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nébulisé </w:t>
      </w:r>
      <w:r w:rsidR="007C2A5B" w:rsidRPr="007C2A5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dans une flamme. Cela permet l’atomisation de l’élément à doser. Il y a alors une excitation suivie d’une désexcitation des atomes avec émission de rayonnements caractéristiques de l’élément. </w:t>
      </w:r>
    </w:p>
    <w:p w:rsidR="001C04DB" w:rsidRDefault="001C04DB" w:rsidP="007C2A5B">
      <w:pPr>
        <w:spacing w:after="0" w:line="240" w:lineRule="auto"/>
        <w:ind w:right="2551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Ici le sodium et le potassium sont dosés. </w:t>
      </w:r>
    </w:p>
    <w:p w:rsidR="007C2A5B" w:rsidRPr="007C2A5B" w:rsidRDefault="001C04DB" w:rsidP="007C2A5B">
      <w:pPr>
        <w:spacing w:after="0" w:line="240" w:lineRule="auto"/>
        <w:ind w:right="255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Une courbe d’étalonnage est tracée à partir de solutions étalons. Le produit nettoyant est dilué pour rentrer dans les courbes d’étalonnage</w:t>
      </w:r>
      <w:r w:rsidR="007C2A5B" w:rsidRPr="007C2A5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7C2A5B" w:rsidRDefault="00B41054" w:rsidP="007C2A5B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539D76" wp14:editId="1BCC8FC3">
                <wp:simplePos x="0" y="0"/>
                <wp:positionH relativeFrom="column">
                  <wp:posOffset>4415155</wp:posOffset>
                </wp:positionH>
                <wp:positionV relativeFrom="paragraph">
                  <wp:posOffset>2713355</wp:posOffset>
                </wp:positionV>
                <wp:extent cx="1737360" cy="1924050"/>
                <wp:effectExtent l="0" t="0" r="1524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924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625" w:rsidRPr="007C2A5B" w:rsidRDefault="00B41054" w:rsidP="00CA6625">
                            <w:pPr>
                              <w:jc w:val="both"/>
                              <w:rPr>
                                <w:rFonts w:ascii="Brush Script MT" w:hAnsi="Brush Script MT"/>
                                <w:i/>
                                <w:color w:val="2E74B5" w:themeColor="accent1" w:themeShade="BF"/>
                              </w:rPr>
                            </w:pPr>
                            <w:bookmarkStart w:id="0" w:name="_GoBack"/>
                            <w:r>
                              <w:rPr>
                                <w:rFonts w:ascii="Brush Script MT" w:hAnsi="Brush Script MT"/>
                                <w:i/>
                                <w:color w:val="2E74B5" w:themeColor="accent1" w:themeShade="BF"/>
                              </w:rPr>
                              <w:t xml:space="preserve">Le fascicule TP indique souvent le nom de l’appareil et les réglages. </w:t>
                            </w:r>
                            <w:r w:rsidR="007139FF">
                              <w:rPr>
                                <w:rFonts w:ascii="Brush Script MT" w:hAnsi="Brush Script MT"/>
                                <w:i/>
                                <w:color w:val="2E74B5" w:themeColor="accent1" w:themeShade="BF"/>
                              </w:rPr>
                              <w:t>Il faut normalement l</w:t>
                            </w:r>
                            <w:r>
                              <w:rPr>
                                <w:rFonts w:ascii="Brush Script MT" w:hAnsi="Brush Script MT"/>
                                <w:i/>
                                <w:color w:val="2E74B5" w:themeColor="accent1" w:themeShade="BF"/>
                              </w:rPr>
                              <w:t xml:space="preserve">es </w:t>
                            </w:r>
                            <w:r w:rsidR="007139FF">
                              <w:rPr>
                                <w:rFonts w:ascii="Brush Script MT" w:hAnsi="Brush Script MT"/>
                                <w:i/>
                                <w:color w:val="2E74B5" w:themeColor="accent1" w:themeShade="BF"/>
                              </w:rPr>
                              <w:t>indiquer dans un</w:t>
                            </w:r>
                            <w:r>
                              <w:rPr>
                                <w:rFonts w:ascii="Brush Script MT" w:hAnsi="Brush Script MT"/>
                                <w:i/>
                                <w:color w:val="2E74B5" w:themeColor="accent1" w:themeShade="BF"/>
                              </w:rPr>
                              <w:t xml:space="preserve"> rapport. En effet le lecteur du rapport doit pouvoir reproduire les expériences grâce à ces indications. </w:t>
                            </w:r>
                            <w:r w:rsidR="007139FF">
                              <w:rPr>
                                <w:rFonts w:ascii="Brush Script MT" w:hAnsi="Brush Script MT"/>
                                <w:i/>
                                <w:color w:val="2E74B5" w:themeColor="accent1" w:themeShade="BF"/>
                              </w:rPr>
                              <w:t>Ici les conditions sont indiquées dans le fascicule donc on peut faire référence à celui-ci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39D7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left:0;text-align:left;margin-left:347.65pt;margin-top:213.65pt;width:136.8pt;height:151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" fillcolor="white [3201]" strokecolor="#5b9bd5 [3204]" strokeweight="1pt">
                <v:textbox>
                  <w:txbxContent>
                    <w:p w:rsidR="00CA6625" w:rsidRPr="007C2A5B" w:rsidRDefault="00B41054" w:rsidP="00CA6625">
                      <w:pPr>
                        <w:jc w:val="both"/>
                        <w:rPr>
                          <w:rFonts w:ascii="Brush Script MT" w:hAnsi="Brush Script MT"/>
                          <w:i/>
                          <w:color w:val="2E74B5" w:themeColor="accent1" w:themeShade="BF"/>
                        </w:rPr>
                      </w:pPr>
                      <w:bookmarkStart w:id="1" w:name="_GoBack"/>
                      <w:r>
                        <w:rPr>
                          <w:rFonts w:ascii="Brush Script MT" w:hAnsi="Brush Script MT"/>
                          <w:i/>
                          <w:color w:val="2E74B5" w:themeColor="accent1" w:themeShade="BF"/>
                        </w:rPr>
                        <w:t xml:space="preserve">Le fascicule TP indique souvent le nom de l’appareil et les réglages. </w:t>
                      </w:r>
                      <w:r w:rsidR="007139FF">
                        <w:rPr>
                          <w:rFonts w:ascii="Brush Script MT" w:hAnsi="Brush Script MT"/>
                          <w:i/>
                          <w:color w:val="2E74B5" w:themeColor="accent1" w:themeShade="BF"/>
                        </w:rPr>
                        <w:t>Il faut normalement l</w:t>
                      </w:r>
                      <w:r>
                        <w:rPr>
                          <w:rFonts w:ascii="Brush Script MT" w:hAnsi="Brush Script MT"/>
                          <w:i/>
                          <w:color w:val="2E74B5" w:themeColor="accent1" w:themeShade="BF"/>
                        </w:rPr>
                        <w:t xml:space="preserve">es </w:t>
                      </w:r>
                      <w:r w:rsidR="007139FF">
                        <w:rPr>
                          <w:rFonts w:ascii="Brush Script MT" w:hAnsi="Brush Script MT"/>
                          <w:i/>
                          <w:color w:val="2E74B5" w:themeColor="accent1" w:themeShade="BF"/>
                        </w:rPr>
                        <w:t>indiquer dans un</w:t>
                      </w:r>
                      <w:r>
                        <w:rPr>
                          <w:rFonts w:ascii="Brush Script MT" w:hAnsi="Brush Script MT"/>
                          <w:i/>
                          <w:color w:val="2E74B5" w:themeColor="accent1" w:themeShade="BF"/>
                        </w:rPr>
                        <w:t xml:space="preserve"> rapport. En effet le lecteur du rapport doit pouvoir reproduire les expériences grâce à ces indications. </w:t>
                      </w:r>
                      <w:r w:rsidR="007139FF">
                        <w:rPr>
                          <w:rFonts w:ascii="Brush Script MT" w:hAnsi="Brush Script MT"/>
                          <w:i/>
                          <w:color w:val="2E74B5" w:themeColor="accent1" w:themeShade="BF"/>
                        </w:rPr>
                        <w:t>Ici les conditions sont indiquées dans le fascicule donc on peut faire référence à celui-ci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C2A5B">
        <w:rPr>
          <w:rFonts w:ascii="Arial" w:eastAsia="Times New Roman" w:hAnsi="Arial" w:cs="Arial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8BFFA" wp14:editId="0CC9C2F3">
                <wp:simplePos x="0" y="0"/>
                <wp:positionH relativeFrom="column">
                  <wp:posOffset>4418965</wp:posOffset>
                </wp:positionH>
                <wp:positionV relativeFrom="paragraph">
                  <wp:posOffset>1043305</wp:posOffset>
                </wp:positionV>
                <wp:extent cx="1737360" cy="624840"/>
                <wp:effectExtent l="0" t="0" r="15240" b="2286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624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A5B" w:rsidRPr="007C2A5B" w:rsidRDefault="007C2A5B" w:rsidP="007C2A5B">
                            <w:pPr>
                              <w:jc w:val="both"/>
                              <w:rPr>
                                <w:rFonts w:ascii="Brush Script MT" w:hAnsi="Brush Script MT"/>
                                <w:i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i/>
                                <w:color w:val="2E74B5" w:themeColor="accent1" w:themeShade="BF"/>
                              </w:rPr>
                              <w:t>Un schéma peut aider à comprendre, ce n’est pas obligatoire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8BFFA" id="Zone de texte 6" o:spid="_x0000_s1030" type="#_x0000_t202" style="position:absolute;left:0;text-align:left;margin-left:347.95pt;margin-top:82.15pt;width:136.8pt;height:49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" fillcolor="white [3201]" strokecolor="#5b9bd5 [3204]" strokeweight="1pt">
                <v:textbox>
                  <w:txbxContent>
                    <w:p w:rsidR="007C2A5B" w:rsidRPr="007C2A5B" w:rsidRDefault="007C2A5B" w:rsidP="007C2A5B">
                      <w:pPr>
                        <w:jc w:val="both"/>
                        <w:rPr>
                          <w:rFonts w:ascii="Brush Script MT" w:hAnsi="Brush Script MT"/>
                          <w:i/>
                          <w:color w:val="2E74B5" w:themeColor="accent1" w:themeShade="BF"/>
                        </w:rPr>
                      </w:pPr>
                      <w:r>
                        <w:rPr>
                          <w:rFonts w:ascii="Brush Script MT" w:hAnsi="Brush Script MT"/>
                          <w:i/>
                          <w:color w:val="2E74B5" w:themeColor="accent1" w:themeShade="BF"/>
                        </w:rPr>
                        <w:t>Un schéma peut aider à comprendre, ce n’est pas obligatoire</w:t>
                      </w:r>
                    </w:p>
                  </w:txbxContent>
                </v:textbox>
              </v:shape>
            </w:pict>
          </mc:Fallback>
        </mc:AlternateContent>
      </w:r>
      <w:r w:rsidR="007C2A5B" w:rsidRPr="007C2A5B">
        <w:rPr>
          <w:rFonts w:ascii="Arial" w:eastAsia="Times New Roman" w:hAnsi="Arial" w:cs="Arial"/>
          <w:noProof/>
          <w:color w:val="000000"/>
          <w:lang w:eastAsia="fr-FR"/>
        </w:rPr>
        <w:drawing>
          <wp:inline distT="0" distB="0" distL="0" distR="0" wp14:anchorId="334891AF" wp14:editId="0209C344">
            <wp:extent cx="4161358" cy="2833771"/>
            <wp:effectExtent l="0" t="0" r="0" b="5080"/>
            <wp:docPr id="3" name="Image 3" descr="https://lh6.googleusercontent.com/q55tfW7JKP_Fs4spe2DWGZRyv7T6_tUH3evv69fv_1wTo8mOStnmcekL57QuZQLblsS4ZVjfiH_Ctn5eYtG91bDI0gGsmqWapjxcxONIEeYz8bdzerdEOIvM0H5OBtxy9Fl8YLL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q55tfW7JKP_Fs4spe2DWGZRyv7T6_tUH3evv69fv_1wTo8mOStnmcekL57QuZQLblsS4ZVjfiH_Ctn5eYtG91bDI0gGsmqWapjxcxONIEeYz8bdzerdEOIvM0H5OBtxy9Fl8YLL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957" cy="285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2FE" w:rsidRPr="007C2A5B" w:rsidRDefault="005C72FE" w:rsidP="005C72FE">
      <w:pPr>
        <w:spacing w:after="240" w:line="240" w:lineRule="auto"/>
        <w:ind w:left="1440" w:right="2551"/>
        <w:textAlignment w:val="baseline"/>
        <w:outlineLvl w:val="2"/>
        <w:rPr>
          <w:rFonts w:ascii="Arial" w:eastAsia="Times New Roman" w:hAnsi="Arial" w:cs="Arial"/>
          <w:b/>
          <w:bCs/>
          <w:color w:val="434343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proofErr w:type="gramStart"/>
      <w:r>
        <w:rPr>
          <w:rFonts w:ascii="Arial" w:eastAsia="Times New Roman" w:hAnsi="Arial" w:cs="Arial"/>
          <w:color w:val="434343"/>
          <w:sz w:val="28"/>
          <w:szCs w:val="28"/>
          <w:lang w:eastAsia="fr-FR"/>
        </w:rPr>
        <w:t>b</w:t>
      </w:r>
      <w:proofErr w:type="gramEnd"/>
      <w:r>
        <w:rPr>
          <w:rFonts w:ascii="Arial" w:eastAsia="Times New Roman" w:hAnsi="Arial" w:cs="Arial"/>
          <w:color w:val="434343"/>
          <w:sz w:val="28"/>
          <w:szCs w:val="28"/>
          <w:lang w:eastAsia="fr-FR"/>
        </w:rPr>
        <w:t>/ Appareillage</w:t>
      </w:r>
      <w:r w:rsidR="00B41054">
        <w:rPr>
          <w:rFonts w:ascii="Arial" w:eastAsia="Times New Roman" w:hAnsi="Arial" w:cs="Arial"/>
          <w:color w:val="434343"/>
          <w:sz w:val="28"/>
          <w:szCs w:val="28"/>
          <w:lang w:eastAsia="fr-FR"/>
        </w:rPr>
        <w:t xml:space="preserve"> et réglages</w:t>
      </w:r>
    </w:p>
    <w:p w:rsidR="005C72FE" w:rsidRDefault="00CA6625" w:rsidP="005C72FE">
      <w:pPr>
        <w:spacing w:after="0" w:line="240" w:lineRule="auto"/>
        <w:ind w:right="255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mesures sont effectuées sur le photomètre SHERWOOD M410 alimenté par une flamme air-méthane.</w:t>
      </w:r>
    </w:p>
    <w:p w:rsidR="00CA6625" w:rsidRPr="007C2A5B" w:rsidRDefault="00CA6625" w:rsidP="005C72FE">
      <w:pPr>
        <w:spacing w:after="0" w:line="240" w:lineRule="auto"/>
        <w:ind w:right="255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F763C" w:rsidRDefault="007C2A5B" w:rsidP="00AF763C">
      <w:pPr>
        <w:numPr>
          <w:ilvl w:val="0"/>
          <w:numId w:val="3"/>
        </w:numPr>
        <w:spacing w:before="120" w:after="120" w:line="240" w:lineRule="auto"/>
        <w:ind w:right="2551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34343"/>
          <w:sz w:val="27"/>
          <w:szCs w:val="27"/>
          <w:lang w:eastAsia="fr-FR"/>
        </w:rPr>
      </w:pPr>
      <w:r w:rsidRPr="007C2A5B">
        <w:rPr>
          <w:rFonts w:ascii="Arial" w:eastAsia="Times New Roman" w:hAnsi="Arial" w:cs="Arial"/>
          <w:color w:val="434343"/>
          <w:sz w:val="28"/>
          <w:szCs w:val="28"/>
          <w:lang w:eastAsia="fr-FR"/>
        </w:rPr>
        <w:t xml:space="preserve">Préparation des solutions </w:t>
      </w:r>
    </w:p>
    <w:p w:rsidR="00AF763C" w:rsidRDefault="00AF763C" w:rsidP="00AF763C">
      <w:pPr>
        <w:rPr>
          <w:lang w:eastAsia="fr-FR"/>
        </w:rPr>
      </w:pPr>
      <w:r>
        <w:rPr>
          <w:lang w:eastAsia="fr-FR"/>
        </w:rPr>
        <w:t xml:space="preserve">Etalons : </w:t>
      </w:r>
    </w:p>
    <w:p w:rsidR="001C04DB" w:rsidRPr="00AF763C" w:rsidRDefault="001C04DB" w:rsidP="00AF763C">
      <w:pPr>
        <w:spacing w:before="120" w:after="120" w:line="240" w:lineRule="auto"/>
        <w:ind w:right="2551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34343"/>
          <w:sz w:val="27"/>
          <w:szCs w:val="27"/>
          <w:lang w:eastAsia="fr-FR"/>
        </w:rPr>
      </w:pPr>
      <w:r w:rsidRPr="00AF763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Indiquer comment on</w:t>
      </w:r>
      <w:r w:rsidR="00AF763C" w:rsidRPr="00AF763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</w:t>
      </w:r>
      <w:r w:rsidRPr="00AF763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été préparés les étalons le cas échéant.</w:t>
      </w:r>
    </w:p>
    <w:p w:rsidR="00AF763C" w:rsidRDefault="007139FF" w:rsidP="007C2A5B">
      <w:pPr>
        <w:spacing w:after="0" w:line="240" w:lineRule="auto"/>
        <w:ind w:right="2551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noProof/>
          <w:color w:val="000000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269A4D" wp14:editId="7FFA5AC1">
                <wp:simplePos x="0" y="0"/>
                <wp:positionH relativeFrom="column">
                  <wp:posOffset>4467225</wp:posOffset>
                </wp:positionH>
                <wp:positionV relativeFrom="paragraph">
                  <wp:posOffset>20320</wp:posOffset>
                </wp:positionV>
                <wp:extent cx="1737360" cy="1524000"/>
                <wp:effectExtent l="0" t="0" r="1524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52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9FF" w:rsidRDefault="007139FF" w:rsidP="007139FF">
                            <w:pPr>
                              <w:jc w:val="both"/>
                              <w:rPr>
                                <w:rFonts w:ascii="Brush Script MT" w:hAnsi="Brush Script MT"/>
                                <w:i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i/>
                                <w:color w:val="2E74B5" w:themeColor="accent1" w:themeShade="BF"/>
                              </w:rPr>
                              <w:t xml:space="preserve">Le lecteur doit pouvoir s’assurer de la cohérence entre la dilution </w:t>
                            </w:r>
                            <w:proofErr w:type="spellStart"/>
                            <w:r>
                              <w:rPr>
                                <w:rFonts w:ascii="Brush Script MT" w:hAnsi="Brush Script MT"/>
                                <w:i/>
                                <w:color w:val="2E74B5" w:themeColor="accent1" w:themeShade="BF"/>
                              </w:rPr>
                              <w:t>echerchée</w:t>
                            </w:r>
                            <w:proofErr w:type="spellEnd"/>
                            <w:r>
                              <w:rPr>
                                <w:rFonts w:ascii="Brush Script MT" w:hAnsi="Brush Script MT"/>
                                <w:i/>
                                <w:color w:val="2E74B5" w:themeColor="accent1" w:themeShade="BF"/>
                              </w:rPr>
                              <w:t xml:space="preserve"> et la verrerie utilisée.</w:t>
                            </w:r>
                          </w:p>
                          <w:p w:rsidR="007139FF" w:rsidRPr="007C2A5B" w:rsidRDefault="007139FF" w:rsidP="007139FF">
                            <w:pPr>
                              <w:jc w:val="both"/>
                              <w:rPr>
                                <w:rFonts w:ascii="Brush Script MT" w:hAnsi="Brush Script MT"/>
                                <w:i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i/>
                                <w:color w:val="2E74B5" w:themeColor="accent1" w:themeShade="BF"/>
                              </w:rPr>
                              <w:t>Un tableau est souvent bien pratique quand une série de solutions est préparée pour l’étalonnage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69A4D" id="Zone de texte 7" o:spid="_x0000_s1031" type="#_x0000_t202" style="position:absolute;left:0;text-align:left;margin-left:351.75pt;margin-top:1.6pt;width:136.8pt;height:120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" fillcolor="white [3201]" strokecolor="#5b9bd5 [3204]" strokeweight="1pt">
                <v:textbox>
                  <w:txbxContent>
                    <w:p w:rsidR="007139FF" w:rsidRDefault="007139FF" w:rsidP="007139FF">
                      <w:pPr>
                        <w:jc w:val="both"/>
                        <w:rPr>
                          <w:rFonts w:ascii="Brush Script MT" w:hAnsi="Brush Script MT"/>
                          <w:i/>
                          <w:color w:val="2E74B5" w:themeColor="accent1" w:themeShade="BF"/>
                        </w:rPr>
                      </w:pPr>
                      <w:r>
                        <w:rPr>
                          <w:rFonts w:ascii="Brush Script MT" w:hAnsi="Brush Script MT"/>
                          <w:i/>
                          <w:color w:val="2E74B5" w:themeColor="accent1" w:themeShade="BF"/>
                        </w:rPr>
                        <w:t xml:space="preserve">Le lecteur doit pouvoir s’assurer de la cohérence entre la dilution </w:t>
                      </w:r>
                      <w:proofErr w:type="spellStart"/>
                      <w:r>
                        <w:rPr>
                          <w:rFonts w:ascii="Brush Script MT" w:hAnsi="Brush Script MT"/>
                          <w:i/>
                          <w:color w:val="2E74B5" w:themeColor="accent1" w:themeShade="BF"/>
                        </w:rPr>
                        <w:t>echerchée</w:t>
                      </w:r>
                      <w:proofErr w:type="spellEnd"/>
                      <w:r>
                        <w:rPr>
                          <w:rFonts w:ascii="Brush Script MT" w:hAnsi="Brush Script MT"/>
                          <w:i/>
                          <w:color w:val="2E74B5" w:themeColor="accent1" w:themeShade="BF"/>
                        </w:rPr>
                        <w:t xml:space="preserve"> et la verrerie utilisée.</w:t>
                      </w:r>
                    </w:p>
                    <w:p w:rsidR="007139FF" w:rsidRPr="007C2A5B" w:rsidRDefault="007139FF" w:rsidP="007139FF">
                      <w:pPr>
                        <w:jc w:val="both"/>
                        <w:rPr>
                          <w:rFonts w:ascii="Brush Script MT" w:hAnsi="Brush Script MT"/>
                          <w:i/>
                          <w:color w:val="2E74B5" w:themeColor="accent1" w:themeShade="BF"/>
                        </w:rPr>
                      </w:pPr>
                      <w:r>
                        <w:rPr>
                          <w:rFonts w:ascii="Brush Script MT" w:hAnsi="Brush Script MT"/>
                          <w:i/>
                          <w:color w:val="2E74B5" w:themeColor="accent1" w:themeShade="BF"/>
                        </w:rPr>
                        <w:t>Un tableau est souvent bien pratique quand une série de solutions est préparée pour l’étalonnage</w:t>
                      </w:r>
                    </w:p>
                  </w:txbxContent>
                </v:textbox>
              </v:shape>
            </w:pict>
          </mc:Fallback>
        </mc:AlternateContent>
      </w:r>
      <w:r w:rsidR="00AF763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Echantillon : </w:t>
      </w:r>
    </w:p>
    <w:p w:rsidR="007C2A5B" w:rsidRPr="007C2A5B" w:rsidRDefault="007C2A5B" w:rsidP="007C2A5B">
      <w:pPr>
        <w:spacing w:after="0" w:line="240" w:lineRule="auto"/>
        <w:ind w:right="25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2A5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Une masse  m = 0,1024 g de </w:t>
      </w:r>
      <w:r w:rsidR="001C04D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produit nettoyant</w:t>
      </w:r>
      <w:r w:rsidRPr="007C2A5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1C04D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 été</w:t>
      </w:r>
      <w:r w:rsidRPr="007C2A5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pesée sur une balance analytique</w:t>
      </w:r>
      <w:r w:rsidR="001C04D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précise à 0.1 mg puis dissous dans une fiole de 10 </w:t>
      </w:r>
      <w:proofErr w:type="spellStart"/>
      <w:r w:rsidR="001C04D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mL</w:t>
      </w:r>
      <w:proofErr w:type="spellEnd"/>
      <w:r w:rsidR="001C04D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à l’aide d’eau </w:t>
      </w:r>
      <w:proofErr w:type="spellStart"/>
      <w:r w:rsidR="001C04D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milliQ</w:t>
      </w:r>
      <w:proofErr w:type="spellEnd"/>
      <w:r w:rsidRPr="007C2A5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r w:rsidR="001C04D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</w:t>
      </w:r>
      <w:r w:rsidR="001C04DB" w:rsidRPr="007C2A5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’est la solution S1.</w:t>
      </w:r>
      <w:r w:rsidR="007139FF" w:rsidRPr="007139FF">
        <w:rPr>
          <w:noProof/>
          <w:color w:val="000000"/>
          <w:sz w:val="24"/>
          <w:szCs w:val="24"/>
          <w:lang w:eastAsia="fr-FR"/>
        </w:rPr>
        <w:t xml:space="preserve"> </w:t>
      </w:r>
    </w:p>
    <w:p w:rsidR="007C2A5B" w:rsidRPr="007C2A5B" w:rsidRDefault="001C04DB" w:rsidP="007C2A5B">
      <w:pPr>
        <w:spacing w:after="0" w:line="240" w:lineRule="auto"/>
        <w:ind w:right="25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Cette solution a été diluée</w:t>
      </w:r>
      <w:r w:rsidR="007C2A5B" w:rsidRPr="007C2A5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25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fois </w:t>
      </w:r>
      <w:r w:rsidR="007C2A5B" w:rsidRPr="007C2A5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en introduisant 2 </w:t>
      </w:r>
      <w:proofErr w:type="spellStart"/>
      <w:r w:rsidR="007C2A5B" w:rsidRPr="007C2A5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mL</w:t>
      </w:r>
      <w:proofErr w:type="spellEnd"/>
      <w:r w:rsidR="007C2A5B" w:rsidRPr="007C2A5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S1 dans une fiole jaugée de 50 </w:t>
      </w:r>
      <w:proofErr w:type="spellStart"/>
      <w:r w:rsidR="007C2A5B" w:rsidRPr="007C2A5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pour obtenir </w:t>
      </w:r>
      <w:r w:rsidR="007C2A5B" w:rsidRPr="007C2A5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 solution S2.</w:t>
      </w:r>
      <w:r w:rsidR="007C2A5B" w:rsidRPr="007C2A5B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Cette solution a été diluée </w:t>
      </w:r>
      <w:r w:rsidRPr="007C2A5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5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fois </w:t>
      </w:r>
      <w:r w:rsidRPr="007C2A5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en introduisant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5</w:t>
      </w:r>
      <w:r w:rsidRPr="007C2A5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7C2A5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mL</w:t>
      </w:r>
      <w:proofErr w:type="spellEnd"/>
      <w:r w:rsidRPr="007C2A5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S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2</w:t>
      </w:r>
      <w:r w:rsidRPr="007C2A5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7C2A5B" w:rsidRPr="007C2A5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Réalisation d’une dernière dilution d’un facteur 5, en prélevant dans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une fiole jaugée de </w:t>
      </w:r>
      <w:r w:rsidR="007C2A5B" w:rsidRPr="007C2A5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25 </w:t>
      </w:r>
      <w:proofErr w:type="spellStart"/>
      <w:r w:rsidR="007C2A5B" w:rsidRPr="007C2A5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mL</w:t>
      </w:r>
      <w:proofErr w:type="spellEnd"/>
      <w:r w:rsidR="007C2A5B" w:rsidRPr="007C2A5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pour obtenir la solution S3.</w:t>
      </w:r>
    </w:p>
    <w:p w:rsidR="007C2A5B" w:rsidRPr="007C2A5B" w:rsidRDefault="007C2A5B" w:rsidP="007C2A5B">
      <w:pPr>
        <w:numPr>
          <w:ilvl w:val="0"/>
          <w:numId w:val="4"/>
        </w:numPr>
        <w:spacing w:before="120" w:after="120" w:line="240" w:lineRule="auto"/>
        <w:ind w:right="2551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34343"/>
          <w:sz w:val="27"/>
          <w:szCs w:val="27"/>
          <w:lang w:eastAsia="fr-FR"/>
        </w:rPr>
      </w:pPr>
      <w:r w:rsidRPr="007C2A5B">
        <w:rPr>
          <w:rFonts w:ascii="Arial" w:eastAsia="Times New Roman" w:hAnsi="Arial" w:cs="Arial"/>
          <w:color w:val="434343"/>
          <w:sz w:val="28"/>
          <w:szCs w:val="28"/>
          <w:lang w:eastAsia="fr-FR"/>
        </w:rPr>
        <w:t xml:space="preserve"> Etalonnage</w:t>
      </w:r>
    </w:p>
    <w:p w:rsidR="00B710BA" w:rsidRDefault="00B710BA" w:rsidP="007C2A5B">
      <w:pPr>
        <w:spacing w:before="120" w:after="120" w:line="240" w:lineRule="auto"/>
        <w:ind w:right="2551"/>
        <w:jc w:val="both"/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DF9934" wp14:editId="76052A24">
                <wp:simplePos x="0" y="0"/>
                <wp:positionH relativeFrom="column">
                  <wp:posOffset>4519930</wp:posOffset>
                </wp:positionH>
                <wp:positionV relativeFrom="paragraph">
                  <wp:posOffset>604520</wp:posOffset>
                </wp:positionV>
                <wp:extent cx="1737360" cy="895350"/>
                <wp:effectExtent l="0" t="0" r="15240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895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245" w:rsidRDefault="00D41245" w:rsidP="007C2A5B">
                            <w:pPr>
                              <w:jc w:val="both"/>
                              <w:rPr>
                                <w:rFonts w:ascii="Brush Script MT" w:hAnsi="Brush Script MT"/>
                                <w:i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i/>
                                <w:color w:val="2E74B5" w:themeColor="accent1" w:themeShade="BF"/>
                              </w:rPr>
                              <w:t>Indiquer le tableau de résultats</w:t>
                            </w:r>
                          </w:p>
                          <w:p w:rsidR="00B710BA" w:rsidRPr="007C2A5B" w:rsidRDefault="00D41245" w:rsidP="007C2A5B">
                            <w:pPr>
                              <w:jc w:val="both"/>
                              <w:rPr>
                                <w:rFonts w:ascii="Brush Script MT" w:hAnsi="Brush Script MT"/>
                                <w:i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i/>
                                <w:color w:val="2E74B5" w:themeColor="accent1" w:themeShade="BF"/>
                              </w:rPr>
                              <w:t xml:space="preserve">Graph : </w:t>
                            </w:r>
                            <w:r w:rsidR="00B710BA">
                              <w:rPr>
                                <w:rFonts w:ascii="Brush Script MT" w:hAnsi="Brush Script MT"/>
                                <w:i/>
                                <w:color w:val="2E74B5" w:themeColor="accent1" w:themeShade="BF"/>
                              </w:rPr>
                              <w:t>Bien vérifier la présence du titre, des nom des axes et unités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F9934" id="Zone de texte 10" o:spid="_x0000_s1032" type="#_x0000_t202" style="position:absolute;left:0;text-align:left;margin-left:355.9pt;margin-top:47.6pt;width:136.8pt;height:70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" fillcolor="white [3201]" strokecolor="#5b9bd5 [3204]" strokeweight="1pt">
                <v:textbox>
                  <w:txbxContent>
                    <w:p w:rsidR="00D41245" w:rsidRDefault="00D41245" w:rsidP="007C2A5B">
                      <w:pPr>
                        <w:jc w:val="both"/>
                        <w:rPr>
                          <w:rFonts w:ascii="Brush Script MT" w:hAnsi="Brush Script MT"/>
                          <w:i/>
                          <w:color w:val="2E74B5" w:themeColor="accent1" w:themeShade="BF"/>
                        </w:rPr>
                      </w:pPr>
                      <w:r>
                        <w:rPr>
                          <w:rFonts w:ascii="Brush Script MT" w:hAnsi="Brush Script MT"/>
                          <w:i/>
                          <w:color w:val="2E74B5" w:themeColor="accent1" w:themeShade="BF"/>
                        </w:rPr>
                        <w:t>Indiquer le tableau de résultats</w:t>
                      </w:r>
                    </w:p>
                    <w:p w:rsidR="00B710BA" w:rsidRPr="007C2A5B" w:rsidRDefault="00D41245" w:rsidP="007C2A5B">
                      <w:pPr>
                        <w:jc w:val="both"/>
                        <w:rPr>
                          <w:rFonts w:ascii="Brush Script MT" w:hAnsi="Brush Script MT"/>
                          <w:i/>
                          <w:color w:val="2E74B5" w:themeColor="accent1" w:themeShade="BF"/>
                        </w:rPr>
                      </w:pPr>
                      <w:r>
                        <w:rPr>
                          <w:rFonts w:ascii="Brush Script MT" w:hAnsi="Brush Script MT"/>
                          <w:i/>
                          <w:color w:val="2E74B5" w:themeColor="accent1" w:themeShade="BF"/>
                        </w:rPr>
                        <w:t xml:space="preserve">Graph : </w:t>
                      </w:r>
                      <w:r w:rsidR="00B710BA">
                        <w:rPr>
                          <w:rFonts w:ascii="Brush Script MT" w:hAnsi="Brush Script MT"/>
                          <w:i/>
                          <w:color w:val="2E74B5" w:themeColor="accent1" w:themeShade="BF"/>
                        </w:rPr>
                        <w:t>Bien vérifier la présence du titre, des nom des axes et unités</w:t>
                      </w:r>
                    </w:p>
                  </w:txbxContent>
                </v:textbox>
              </v:shape>
            </w:pict>
          </mc:Fallback>
        </mc:AlternateContent>
      </w:r>
      <w:r w:rsidR="00FC2587" w:rsidRPr="00FC2587">
        <w:rPr>
          <w:noProof/>
          <w:lang w:eastAsia="fr-FR"/>
        </w:rPr>
        <w:t xml:space="preserve"> </w:t>
      </w:r>
      <w:r w:rsidR="00FC2587" w:rsidRPr="00FC2587">
        <w:rPr>
          <w:noProof/>
          <w:lang w:eastAsia="fr-FR"/>
        </w:rPr>
        <w:drawing>
          <wp:inline distT="0" distB="0" distL="0" distR="0" wp14:anchorId="433CC6E9" wp14:editId="318121DE">
            <wp:extent cx="4329521" cy="191325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1152" cy="191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10BA">
        <w:t xml:space="preserve"> </w:t>
      </w:r>
    </w:p>
    <w:p w:rsidR="00B710BA" w:rsidRPr="00FC2587" w:rsidRDefault="00B710BA" w:rsidP="007C2A5B">
      <w:pPr>
        <w:spacing w:before="120" w:after="120" w:line="240" w:lineRule="auto"/>
        <w:ind w:right="2551"/>
        <w:jc w:val="both"/>
        <w:rPr>
          <w:rFonts w:asciiTheme="majorHAnsi" w:hAnsiTheme="majorHAnsi"/>
        </w:rPr>
      </w:pPr>
      <w:r>
        <w:t>La valeur de R</w:t>
      </w:r>
      <w:r w:rsidRPr="00FC2587">
        <w:rPr>
          <w:vertAlign w:val="superscript"/>
        </w:rPr>
        <w:t>2</w:t>
      </w:r>
      <w:r w:rsidR="00FC2587">
        <w:t xml:space="preserve">&gt;0,99 </w:t>
      </w:r>
      <w:r>
        <w:t xml:space="preserve"> permet de modéliser la courbe expérimentale </w:t>
      </w:r>
      <w:r w:rsidRPr="00FC2587">
        <w:rPr>
          <w:rFonts w:asciiTheme="majorHAnsi" w:hAnsiTheme="majorHAnsi"/>
        </w:rPr>
        <w:t>comme une droite</w:t>
      </w:r>
      <w:r w:rsidR="00FC2587" w:rsidRPr="00FC2587">
        <w:rPr>
          <w:rFonts w:asciiTheme="majorHAnsi" w:hAnsiTheme="majorHAnsi"/>
        </w:rPr>
        <w:t>.</w:t>
      </w:r>
    </w:p>
    <w:p w:rsidR="007C2A5B" w:rsidRDefault="00FC2587" w:rsidP="007C2A5B">
      <w:pPr>
        <w:spacing w:before="120" w:after="120" w:line="240" w:lineRule="auto"/>
        <w:ind w:right="2551"/>
        <w:jc w:val="both"/>
        <w:rPr>
          <w:rFonts w:asciiTheme="majorHAnsi" w:eastAsia="Times New Roman" w:hAnsiTheme="majorHAnsi" w:cs="Times New Roman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F46A3E" wp14:editId="519C9341">
                <wp:simplePos x="0" y="0"/>
                <wp:positionH relativeFrom="column">
                  <wp:posOffset>4586605</wp:posOffset>
                </wp:positionH>
                <wp:positionV relativeFrom="paragraph">
                  <wp:posOffset>501650</wp:posOffset>
                </wp:positionV>
                <wp:extent cx="1737360" cy="906780"/>
                <wp:effectExtent l="0" t="0" r="15240" b="2667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906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587" w:rsidRPr="007C2A5B" w:rsidRDefault="00FC2587" w:rsidP="007C2A5B">
                            <w:pPr>
                              <w:jc w:val="both"/>
                              <w:rPr>
                                <w:rFonts w:ascii="Brush Script MT" w:hAnsi="Brush Script MT"/>
                                <w:i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i/>
                                <w:color w:val="2E74B5" w:themeColor="accent1" w:themeShade="BF"/>
                              </w:rPr>
                              <w:t>On conserve l’équation donnée par la régression car c’est la meilleure approximation de la droite d’étalonnage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46A3E" id="Zone de texte 14" o:spid="_x0000_s1031" type="#_x0000_t202" style="position:absolute;left:0;text-align:left;margin-left:361.15pt;margin-top:39.5pt;width:136.8pt;height:71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" fillcolor="white [3201]" strokecolor="#5b9bd5 [3204]" strokeweight="1pt">
                <v:textbox>
                  <w:txbxContent>
                    <w:p w:rsidR="00FC2587" w:rsidRPr="007C2A5B" w:rsidRDefault="00FC2587" w:rsidP="007C2A5B">
                      <w:pPr>
                        <w:jc w:val="both"/>
                        <w:rPr>
                          <w:rFonts w:ascii="Brush Script MT" w:hAnsi="Brush Script MT"/>
                          <w:i/>
                          <w:color w:val="2E74B5" w:themeColor="accent1" w:themeShade="BF"/>
                        </w:rPr>
                      </w:pPr>
                      <w:r>
                        <w:rPr>
                          <w:rFonts w:ascii="Brush Script MT" w:hAnsi="Brush Script MT"/>
                          <w:i/>
                          <w:color w:val="2E74B5" w:themeColor="accent1" w:themeShade="BF"/>
                        </w:rPr>
                        <w:t>On conserve l’équation donnée par la régression car c’est la meilleure approximation de la droite d’étalonnage</w:t>
                      </w:r>
                    </w:p>
                  </w:txbxContent>
                </v:textbox>
              </v:shape>
            </w:pict>
          </mc:Fallback>
        </mc:AlternateContent>
      </w:r>
      <w:r w:rsidRPr="00FC2587">
        <w:rPr>
          <w:rFonts w:asciiTheme="majorHAnsi" w:eastAsia="Times New Roman" w:hAnsiTheme="majorHAnsi" w:cs="Times New Roman"/>
          <w:lang w:eastAsia="fr-FR"/>
        </w:rPr>
        <w:t xml:space="preserve">La relation entre signal et concentration attendue est linéaire. On vérifie que la droite </w:t>
      </w:r>
      <w:r>
        <w:rPr>
          <w:rFonts w:asciiTheme="majorHAnsi" w:eastAsia="Times New Roman" w:hAnsiTheme="majorHAnsi" w:cs="Times New Roman"/>
          <w:lang w:eastAsia="fr-FR"/>
        </w:rPr>
        <w:t xml:space="preserve">d’étalonnage du potassium </w:t>
      </w:r>
      <w:r w:rsidRPr="00FC2587">
        <w:rPr>
          <w:rFonts w:asciiTheme="majorHAnsi" w:eastAsia="Times New Roman" w:hAnsiTheme="majorHAnsi" w:cs="Times New Roman"/>
          <w:lang w:eastAsia="fr-FR"/>
        </w:rPr>
        <w:t>obtenue passe bien par zéro avec un test statistique.</w:t>
      </w:r>
    </w:p>
    <w:p w:rsidR="00FC2587" w:rsidRPr="00FC2587" w:rsidRDefault="00FC2587" w:rsidP="007C2A5B">
      <w:pPr>
        <w:spacing w:before="120" w:after="120" w:line="240" w:lineRule="auto"/>
        <w:ind w:right="2551"/>
        <w:jc w:val="both"/>
        <w:rPr>
          <w:rFonts w:asciiTheme="majorHAnsi" w:eastAsia="Times New Roman" w:hAnsiTheme="majorHAnsi" w:cs="Times New Roman"/>
          <w:lang w:eastAsia="fr-FR"/>
        </w:rPr>
      </w:pPr>
      <w:r w:rsidRPr="00FC2587">
        <w:rPr>
          <w:noProof/>
          <w:lang w:eastAsia="fr-FR"/>
        </w:rPr>
        <w:drawing>
          <wp:inline distT="0" distB="0" distL="0" distR="0">
            <wp:extent cx="4387213" cy="56134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50" cy="56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587" w:rsidRPr="007C2A5B" w:rsidRDefault="00FC2587" w:rsidP="007C2A5B">
      <w:pPr>
        <w:spacing w:before="120" w:after="120" w:line="240" w:lineRule="auto"/>
        <w:ind w:right="25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0 appartient bien à l’intervalle de confiance sur a</w:t>
      </w:r>
      <w:r w:rsidRPr="002E38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donc la droite passe par l’origine. </w:t>
      </w:r>
    </w:p>
    <w:p w:rsidR="007C2A5B" w:rsidRPr="007C2A5B" w:rsidRDefault="00FC2587" w:rsidP="007C2A5B">
      <w:pPr>
        <w:spacing w:after="240" w:line="240" w:lineRule="auto"/>
        <w:ind w:right="255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Même travail pour le sodium !</w:t>
      </w:r>
      <w:r w:rsidR="007C2A5B" w:rsidRPr="007C2A5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7C2A5B" w:rsidRPr="007C2A5B" w:rsidRDefault="007C2A5B" w:rsidP="007C2A5B">
      <w:pPr>
        <w:numPr>
          <w:ilvl w:val="0"/>
          <w:numId w:val="5"/>
        </w:numPr>
        <w:spacing w:before="120" w:after="120" w:line="240" w:lineRule="auto"/>
        <w:ind w:right="2551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34343"/>
          <w:sz w:val="27"/>
          <w:szCs w:val="27"/>
          <w:lang w:eastAsia="fr-FR"/>
        </w:rPr>
      </w:pPr>
      <w:r w:rsidRPr="007C2A5B">
        <w:rPr>
          <w:rFonts w:ascii="Arial" w:eastAsia="Times New Roman" w:hAnsi="Arial" w:cs="Arial"/>
          <w:color w:val="434343"/>
          <w:sz w:val="28"/>
          <w:szCs w:val="28"/>
          <w:lang w:eastAsia="fr-FR"/>
        </w:rPr>
        <w:t>Résultats obtenus</w:t>
      </w:r>
    </w:p>
    <w:p w:rsidR="00FC2587" w:rsidRDefault="00FC2587" w:rsidP="007C2A5B">
      <w:pPr>
        <w:spacing w:before="120" w:after="120" w:line="240" w:lineRule="auto"/>
        <w:ind w:right="2551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Le </w:t>
      </w:r>
      <w:r w:rsidR="007C2A5B" w:rsidRPr="007C2A5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signal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obtenu pour le potassium avec la solution S</w:t>
      </w:r>
      <w:r w:rsidRPr="00FC2587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fr-FR"/>
        </w:rPr>
        <w:t>3</w:t>
      </w:r>
      <w:r w:rsidR="007C2A5B" w:rsidRPr="007C2A5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vaut </w:t>
      </w:r>
      <w:r w:rsidR="007C2A5B" w:rsidRPr="007C2A5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134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 celui obtenu pour le sodium avec la solution S</w:t>
      </w:r>
      <w:r w:rsidRPr="00FC2587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fr-FR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vaut  274.</w:t>
      </w:r>
    </w:p>
    <w:p w:rsidR="007C2A5B" w:rsidRPr="007C2A5B" w:rsidRDefault="00FC2587" w:rsidP="00FC2587">
      <w:pPr>
        <w:spacing w:before="120" w:after="120" w:line="240" w:lineRule="auto"/>
        <w:ind w:right="255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Potassium : </w:t>
      </w:r>
    </w:p>
    <w:p w:rsidR="007C2A5B" w:rsidRDefault="00FC2587" w:rsidP="007C2A5B">
      <w:pPr>
        <w:spacing w:before="120" w:after="120" w:line="240" w:lineRule="auto"/>
        <w:ind w:right="2551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Utiliser l’équation de la courbe d’étalonnage pour calculer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fr-FR"/>
        </w:rPr>
        <w:t>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(S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fr-FR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).</w:t>
      </w:r>
    </w:p>
    <w:p w:rsidR="00FC2587" w:rsidRDefault="00AF763C" w:rsidP="007C2A5B">
      <w:pPr>
        <w:spacing w:before="120" w:after="120" w:line="240" w:lineRule="auto"/>
        <w:ind w:right="2551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L’étude statistique permet de calculer  l’intervalle de confiance sur la concentration de S3 :</w:t>
      </w:r>
    </w:p>
    <w:p w:rsidR="002E3839" w:rsidRDefault="002E3839" w:rsidP="007C2A5B">
      <w:pPr>
        <w:spacing w:before="120" w:after="120" w:line="240" w:lineRule="auto"/>
        <w:ind w:right="2551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903E05" wp14:editId="4EA8079A">
                <wp:simplePos x="0" y="0"/>
                <wp:positionH relativeFrom="column">
                  <wp:posOffset>4464685</wp:posOffset>
                </wp:positionH>
                <wp:positionV relativeFrom="paragraph">
                  <wp:posOffset>748665</wp:posOffset>
                </wp:positionV>
                <wp:extent cx="1737360" cy="906780"/>
                <wp:effectExtent l="0" t="0" r="15240" b="2667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906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839" w:rsidRPr="007C2A5B" w:rsidRDefault="002E3839" w:rsidP="007C2A5B">
                            <w:pPr>
                              <w:jc w:val="both"/>
                              <w:rPr>
                                <w:rFonts w:ascii="Brush Script MT" w:hAnsi="Brush Script MT"/>
                                <w:i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i/>
                                <w:color w:val="2E74B5" w:themeColor="accent1" w:themeShade="BF"/>
                              </w:rPr>
                              <w:t xml:space="preserve">Ne pas utiliser les valeurs arrondies dans les calculs pour ne pas augmenter artificiellement les incertitudes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03E05" id="Zone de texte 17" o:spid="_x0000_s1032" type="#_x0000_t202" style="position:absolute;left:0;text-align:left;margin-left:351.55pt;margin-top:58.95pt;width:136.8pt;height:71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" fillcolor="white [3201]" strokecolor="#5b9bd5 [3204]" strokeweight="1pt">
                <v:textbox>
                  <w:txbxContent>
                    <w:p w:rsidR="002E3839" w:rsidRPr="007C2A5B" w:rsidRDefault="002E3839" w:rsidP="007C2A5B">
                      <w:pPr>
                        <w:jc w:val="both"/>
                        <w:rPr>
                          <w:rFonts w:ascii="Brush Script MT" w:hAnsi="Brush Script MT"/>
                          <w:i/>
                          <w:color w:val="2E74B5" w:themeColor="accent1" w:themeShade="BF"/>
                        </w:rPr>
                      </w:pPr>
                      <w:r>
                        <w:rPr>
                          <w:rFonts w:ascii="Brush Script MT" w:hAnsi="Brush Script MT"/>
                          <w:i/>
                          <w:color w:val="2E74B5" w:themeColor="accent1" w:themeShade="BF"/>
                        </w:rPr>
                        <w:t xml:space="preserve">Ne pas utiliser les valeurs arrondies dans les calculs pour ne pas augmenter artificiellement les incertitudes </w:t>
                      </w:r>
                    </w:p>
                  </w:txbxContent>
                </v:textbox>
              </v:shape>
            </w:pict>
          </mc:Fallback>
        </mc:AlternateContent>
      </w:r>
      <w:r w:rsidRPr="002E3839">
        <w:rPr>
          <w:noProof/>
          <w:lang w:eastAsia="fr-FR"/>
        </w:rPr>
        <w:drawing>
          <wp:inline distT="0" distB="0" distL="0" distR="0">
            <wp:extent cx="4167323" cy="838200"/>
            <wp:effectExtent l="0" t="0" r="508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166" cy="84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63C" w:rsidRPr="007C2A5B" w:rsidRDefault="002E3839" w:rsidP="007C2A5B">
      <w:pPr>
        <w:spacing w:before="120" w:after="120" w:line="240" w:lineRule="auto"/>
        <w:ind w:right="25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(S3)= 1,454 +/- 0,326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mmol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/L</w:t>
      </w:r>
    </w:p>
    <w:p w:rsidR="007C2A5B" w:rsidRPr="00F50F79" w:rsidRDefault="002E3839" w:rsidP="007C2A5B">
      <w:pPr>
        <w:spacing w:before="120" w:after="120" w:line="240" w:lineRule="auto"/>
        <w:ind w:right="255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Il faut remonter à la teneur dans le produit </w:t>
      </w:r>
      <w:r w:rsidRPr="00F50F79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fr-FR"/>
        </w:rPr>
        <w:t>sans oublier d’appliquer le même calcul à l’incertitude.</w:t>
      </w:r>
    </w:p>
    <w:p w:rsidR="007C2A5B" w:rsidRDefault="004D75CD" w:rsidP="007C2A5B">
      <w:pPr>
        <w:spacing w:before="120" w:after="120" w:line="240" w:lineRule="auto"/>
        <w:ind w:right="2551"/>
        <w:jc w:val="both"/>
        <w:rPr>
          <w:rFonts w:ascii="Arial" w:hAnsi="Arial" w:cs="Arial"/>
          <w:b/>
          <w:bCs/>
          <w:color w:val="C00000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D8CC6F" wp14:editId="11279B77">
                <wp:simplePos x="0" y="0"/>
                <wp:positionH relativeFrom="column">
                  <wp:posOffset>4474210</wp:posOffset>
                </wp:positionH>
                <wp:positionV relativeFrom="paragraph">
                  <wp:posOffset>134620</wp:posOffset>
                </wp:positionV>
                <wp:extent cx="1737360" cy="617220"/>
                <wp:effectExtent l="0" t="0" r="15240" b="1143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617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8E4" w:rsidRPr="007C2A5B" w:rsidRDefault="001C58E4" w:rsidP="007C2A5B">
                            <w:pPr>
                              <w:jc w:val="both"/>
                              <w:rPr>
                                <w:rFonts w:ascii="Brush Script MT" w:hAnsi="Brush Script MT"/>
                                <w:i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i/>
                                <w:color w:val="2E74B5" w:themeColor="accent1" w:themeShade="BF"/>
                              </w:rPr>
                              <w:t>Présenter le résultat final avec un nombre de chiffres significatif</w:t>
                            </w:r>
                            <w:r w:rsidR="00D41245">
                              <w:rPr>
                                <w:rFonts w:ascii="Brush Script MT" w:hAnsi="Brush Script MT"/>
                                <w:i/>
                                <w:color w:val="2E74B5" w:themeColor="accent1" w:themeShade="BF"/>
                              </w:rPr>
                              <w:t>s</w:t>
                            </w:r>
                            <w:r>
                              <w:rPr>
                                <w:rFonts w:ascii="Brush Script MT" w:hAnsi="Brush Script MT"/>
                                <w:i/>
                                <w:color w:val="2E74B5" w:themeColor="accent1" w:themeShade="BF"/>
                              </w:rPr>
                              <w:t xml:space="preserve"> cohérent avec l’incertitude.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8CC6F" id="Zone de texte 18" o:spid="_x0000_s1035" type="#_x0000_t202" style="position:absolute;left:0;text-align:left;margin-left:352.3pt;margin-top:10.6pt;width:136.8pt;height:48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" fillcolor="white [3201]" strokecolor="#5b9bd5 [3204]" strokeweight="1pt">
                <v:textbox>
                  <w:txbxContent>
                    <w:p w:rsidR="001C58E4" w:rsidRPr="007C2A5B" w:rsidRDefault="001C58E4" w:rsidP="007C2A5B">
                      <w:pPr>
                        <w:jc w:val="both"/>
                        <w:rPr>
                          <w:rFonts w:ascii="Brush Script MT" w:hAnsi="Brush Script MT"/>
                          <w:i/>
                          <w:color w:val="2E74B5" w:themeColor="accent1" w:themeShade="BF"/>
                        </w:rPr>
                      </w:pPr>
                      <w:r>
                        <w:rPr>
                          <w:rFonts w:ascii="Brush Script MT" w:hAnsi="Brush Script MT"/>
                          <w:i/>
                          <w:color w:val="2E74B5" w:themeColor="accent1" w:themeShade="BF"/>
                        </w:rPr>
                        <w:t>Présenter le résultat final avec un nombre de chiffres significatif</w:t>
                      </w:r>
                      <w:r w:rsidR="00D41245">
                        <w:rPr>
                          <w:rFonts w:ascii="Brush Script MT" w:hAnsi="Brush Script MT"/>
                          <w:i/>
                          <w:color w:val="2E74B5" w:themeColor="accent1" w:themeShade="BF"/>
                        </w:rPr>
                        <w:t>s</w:t>
                      </w:r>
                      <w:r>
                        <w:rPr>
                          <w:rFonts w:ascii="Brush Script MT" w:hAnsi="Brush Script MT"/>
                          <w:i/>
                          <w:color w:val="2E74B5" w:themeColor="accent1" w:themeShade="BF"/>
                        </w:rPr>
                        <w:t xml:space="preserve"> cohérent avec l’incertitude. </w:t>
                      </w:r>
                    </w:p>
                  </w:txbxContent>
                </v:textbox>
              </v:shape>
            </w:pict>
          </mc:Fallback>
        </mc:AlternateContent>
      </w:r>
      <w:r w:rsidR="002E383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On trouve ici la teneur en potassium à </w:t>
      </w:r>
      <w:r w:rsidR="002E3839">
        <w:rPr>
          <w:rFonts w:ascii="Arial" w:hAnsi="Arial" w:cs="Arial"/>
          <w:b/>
          <w:bCs/>
          <w:color w:val="C00000"/>
        </w:rPr>
        <w:t>1,8.10</w:t>
      </w:r>
      <w:r w:rsidR="002E3839" w:rsidRPr="002E3839">
        <w:rPr>
          <w:rFonts w:ascii="Arial" w:hAnsi="Arial" w:cs="Arial"/>
          <w:b/>
          <w:bCs/>
          <w:color w:val="C00000"/>
          <w:vertAlign w:val="superscript"/>
        </w:rPr>
        <w:t>-3</w:t>
      </w:r>
      <w:r w:rsidR="002E3839">
        <w:rPr>
          <w:rFonts w:ascii="Arial" w:hAnsi="Arial" w:cs="Arial"/>
          <w:b/>
          <w:bCs/>
          <w:color w:val="C00000"/>
        </w:rPr>
        <w:t xml:space="preserve"> ± 0,5.10</w:t>
      </w:r>
      <w:r w:rsidR="002E3839" w:rsidRPr="002E3839">
        <w:rPr>
          <w:rFonts w:ascii="Arial" w:hAnsi="Arial" w:cs="Arial"/>
          <w:b/>
          <w:bCs/>
          <w:color w:val="C00000"/>
          <w:vertAlign w:val="superscript"/>
        </w:rPr>
        <w:t>-3</w:t>
      </w:r>
      <w:r w:rsidR="002E3839">
        <w:rPr>
          <w:rFonts w:ascii="Arial" w:hAnsi="Arial" w:cs="Arial"/>
          <w:b/>
          <w:bCs/>
          <w:color w:val="C00000"/>
        </w:rPr>
        <w:t xml:space="preserve"> mol.g</w:t>
      </w:r>
      <w:r w:rsidR="002E3839" w:rsidRPr="002E3839">
        <w:rPr>
          <w:rFonts w:ascii="Arial" w:hAnsi="Arial" w:cs="Arial"/>
          <w:b/>
          <w:bCs/>
          <w:color w:val="C00000"/>
          <w:vertAlign w:val="superscript"/>
        </w:rPr>
        <w:t>-1</w:t>
      </w:r>
      <w:r w:rsidR="002E3839">
        <w:rPr>
          <w:rFonts w:ascii="Arial" w:hAnsi="Arial" w:cs="Arial"/>
          <w:b/>
          <w:bCs/>
          <w:color w:val="C00000"/>
        </w:rPr>
        <w:t xml:space="preserve"> soit en teneur massique 7 ± 2 %</w:t>
      </w:r>
    </w:p>
    <w:p w:rsidR="002E3839" w:rsidRPr="001C58E4" w:rsidRDefault="004D75CD" w:rsidP="007C2A5B">
      <w:pPr>
        <w:spacing w:before="120" w:after="120" w:line="240" w:lineRule="auto"/>
        <w:ind w:right="2551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E22BC5" wp14:editId="31B60B25">
                <wp:simplePos x="0" y="0"/>
                <wp:positionH relativeFrom="column">
                  <wp:posOffset>2995930</wp:posOffset>
                </wp:positionH>
                <wp:positionV relativeFrom="paragraph">
                  <wp:posOffset>410210</wp:posOffset>
                </wp:positionV>
                <wp:extent cx="3223260" cy="742950"/>
                <wp:effectExtent l="0" t="0" r="1524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260" cy="742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5CD" w:rsidRPr="007C2A5B" w:rsidRDefault="004D75CD" w:rsidP="004D75CD">
                            <w:pPr>
                              <w:jc w:val="both"/>
                              <w:rPr>
                                <w:rFonts w:ascii="Brush Script MT" w:hAnsi="Brush Script MT"/>
                                <w:i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i/>
                                <w:color w:val="2E74B5" w:themeColor="accent1" w:themeShade="BF"/>
                              </w:rPr>
                              <w:t xml:space="preserve">Penser à être critiques sur vos résultats : une teneur en acide </w:t>
                            </w:r>
                            <w:proofErr w:type="spellStart"/>
                            <w:r>
                              <w:rPr>
                                <w:rFonts w:ascii="Brush Script MT" w:hAnsi="Brush Script MT"/>
                                <w:i/>
                                <w:color w:val="2E74B5" w:themeColor="accent1" w:themeShade="BF"/>
                              </w:rPr>
                              <w:t>benzoique</w:t>
                            </w:r>
                            <w:proofErr w:type="spellEnd"/>
                            <w:r>
                              <w:rPr>
                                <w:rFonts w:ascii="Brush Script MT" w:hAnsi="Brush Script MT"/>
                                <w:i/>
                                <w:color w:val="2E74B5" w:themeColor="accent1" w:themeShade="BF"/>
                              </w:rPr>
                              <w:t xml:space="preserve"> de 500 mg/g dans un shampoing est </w:t>
                            </w:r>
                            <w:proofErr w:type="spellStart"/>
                            <w:r>
                              <w:rPr>
                                <w:rFonts w:ascii="Brush Script MT" w:hAnsi="Brush Script MT"/>
                                <w:i/>
                                <w:color w:val="2E74B5" w:themeColor="accent1" w:themeShade="BF"/>
                              </w:rPr>
                              <w:t>impossibile</w:t>
                            </w:r>
                            <w:proofErr w:type="spellEnd"/>
                            <w:r>
                              <w:rPr>
                                <w:rFonts w:ascii="Brush Script MT" w:hAnsi="Brush Script MT"/>
                                <w:i/>
                                <w:color w:val="2E74B5" w:themeColor="accent1" w:themeShade="BF"/>
                              </w:rPr>
                              <w:t xml:space="preserve"> !!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22BC5" id="Zone de texte 8" o:spid="_x0000_s1036" type="#_x0000_t202" style="position:absolute;left:0;text-align:left;margin-left:235.9pt;margin-top:32.3pt;width:253.8pt;height:5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" fillcolor="white [3201]" strokecolor="#5b9bd5 [3204]" strokeweight="1pt">
                <v:textbox>
                  <w:txbxContent>
                    <w:p w:rsidR="004D75CD" w:rsidRPr="007C2A5B" w:rsidRDefault="004D75CD" w:rsidP="004D75CD">
                      <w:pPr>
                        <w:jc w:val="both"/>
                        <w:rPr>
                          <w:rFonts w:ascii="Brush Script MT" w:hAnsi="Brush Script MT"/>
                          <w:i/>
                          <w:color w:val="2E74B5" w:themeColor="accent1" w:themeShade="BF"/>
                        </w:rPr>
                      </w:pPr>
                      <w:r>
                        <w:rPr>
                          <w:rFonts w:ascii="Brush Script MT" w:hAnsi="Brush Script MT"/>
                          <w:i/>
                          <w:color w:val="2E74B5" w:themeColor="accent1" w:themeShade="BF"/>
                        </w:rPr>
                        <w:t>Penser à être critiques sur vos résultats : une teneur en acide benzoique de 500 mg/g dans un shampoing est impossib</w:t>
                      </w:r>
                      <w:bookmarkStart w:id="1" w:name="_GoBack"/>
                      <w:bookmarkEnd w:id="1"/>
                      <w:r>
                        <w:rPr>
                          <w:rFonts w:ascii="Brush Script MT" w:hAnsi="Brush Script MT"/>
                          <w:i/>
                          <w:color w:val="2E74B5" w:themeColor="accent1" w:themeShade="BF"/>
                        </w:rPr>
                        <w:t>ile !!</w:t>
                      </w:r>
                      <w:r>
                        <w:rPr>
                          <w:rFonts w:ascii="Brush Script MT" w:hAnsi="Brush Script MT"/>
                          <w:i/>
                          <w:color w:val="2E74B5" w:themeColor="accent1" w:themeShade="B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C58E4" w:rsidRPr="001C58E4">
        <w:rPr>
          <w:rFonts w:ascii="Arial" w:hAnsi="Arial" w:cs="Arial"/>
          <w:bCs/>
          <w:color w:val="000000" w:themeColor="text1"/>
          <w:sz w:val="24"/>
          <w:szCs w:val="24"/>
        </w:rPr>
        <w:t xml:space="preserve">Analyse des résultats obtenus, </w:t>
      </w:r>
      <w:r w:rsidR="001C58E4">
        <w:rPr>
          <w:rFonts w:ascii="Arial" w:hAnsi="Arial" w:cs="Arial"/>
          <w:bCs/>
          <w:color w:val="000000" w:themeColor="text1"/>
          <w:sz w:val="24"/>
          <w:szCs w:val="24"/>
        </w:rPr>
        <w:t>vérification que la teneur attendue est dans l’intervalle de confiance, piste d’</w:t>
      </w:r>
      <w:r w:rsidR="001C58E4" w:rsidRPr="001C58E4">
        <w:rPr>
          <w:rFonts w:ascii="Arial" w:hAnsi="Arial" w:cs="Arial"/>
          <w:bCs/>
          <w:color w:val="000000" w:themeColor="text1"/>
          <w:sz w:val="24"/>
          <w:szCs w:val="24"/>
        </w:rPr>
        <w:t>explication de dérive</w:t>
      </w:r>
    </w:p>
    <w:p w:rsidR="002E3839" w:rsidRDefault="002E3839" w:rsidP="007C2A5B">
      <w:pPr>
        <w:spacing w:before="120" w:after="120" w:line="240" w:lineRule="auto"/>
        <w:ind w:right="2551"/>
        <w:jc w:val="both"/>
        <w:rPr>
          <w:rFonts w:ascii="Arial" w:hAnsi="Arial" w:cs="Arial"/>
          <w:b/>
          <w:bCs/>
          <w:color w:val="C00000"/>
        </w:rPr>
      </w:pPr>
    </w:p>
    <w:p w:rsidR="002E3839" w:rsidRPr="007C2A5B" w:rsidRDefault="00D41245" w:rsidP="007C2A5B">
      <w:pPr>
        <w:spacing w:before="120" w:after="120" w:line="240" w:lineRule="auto"/>
        <w:ind w:right="25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D8D396" wp14:editId="7A39F7BB">
                <wp:simplePos x="0" y="0"/>
                <wp:positionH relativeFrom="margin">
                  <wp:align>left</wp:align>
                </wp:positionH>
                <wp:positionV relativeFrom="paragraph">
                  <wp:posOffset>332740</wp:posOffset>
                </wp:positionV>
                <wp:extent cx="6248400" cy="628650"/>
                <wp:effectExtent l="0" t="0" r="19050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628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245" w:rsidRDefault="001C58E4" w:rsidP="007C2A5B">
                            <w:pPr>
                              <w:jc w:val="both"/>
                              <w:rPr>
                                <w:rFonts w:ascii="Brush Script MT" w:hAnsi="Brush Script MT"/>
                                <w:i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i/>
                                <w:color w:val="2E74B5" w:themeColor="accent1" w:themeShade="BF"/>
                              </w:rPr>
                              <w:t>Quelques lignes, capacités de synthèse sur le travail effectué</w:t>
                            </w:r>
                            <w:r w:rsidR="004D2E81">
                              <w:rPr>
                                <w:rFonts w:ascii="Brush Script MT" w:hAnsi="Brush Script MT"/>
                                <w:i/>
                                <w:color w:val="2E74B5" w:themeColor="accent1" w:themeShade="BF"/>
                              </w:rPr>
                              <w:t>. Rappeler les résultats obtenus avec incertitude (tableau si besoin)</w:t>
                            </w:r>
                          </w:p>
                          <w:p w:rsidR="001C58E4" w:rsidRPr="007C2A5B" w:rsidRDefault="00D41245" w:rsidP="007C2A5B">
                            <w:pPr>
                              <w:jc w:val="both"/>
                              <w:rPr>
                                <w:rFonts w:ascii="Brush Script MT" w:hAnsi="Brush Script MT"/>
                                <w:i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i/>
                                <w:color w:val="2E74B5" w:themeColor="accent1" w:themeShade="BF"/>
                              </w:rPr>
                              <w:t xml:space="preserve">Ne pas oublier de répondre aux questions posées dans le fascicule soit dans le cœur du rapport soit dans la conclusion </w:t>
                            </w:r>
                            <w:r w:rsidR="001C58E4">
                              <w:rPr>
                                <w:rFonts w:ascii="Brush Script MT" w:hAnsi="Brush Script MT"/>
                                <w:i/>
                                <w:color w:val="2E74B5" w:themeColor="accent1" w:themeShade="B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8D396" id="Zone de texte 19" o:spid="_x0000_s1037" type="#_x0000_t202" style="position:absolute;left:0;text-align:left;margin-left:0;margin-top:26.2pt;width:492pt;height:49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" fillcolor="white [3201]" strokecolor="#5b9bd5 [3204]" strokeweight="1pt">
                <v:textbox>
                  <w:txbxContent>
                    <w:p w:rsidR="00D41245" w:rsidRDefault="001C58E4" w:rsidP="007C2A5B">
                      <w:pPr>
                        <w:jc w:val="both"/>
                        <w:rPr>
                          <w:rFonts w:ascii="Brush Script MT" w:hAnsi="Brush Script MT"/>
                          <w:i/>
                          <w:color w:val="2E74B5" w:themeColor="accent1" w:themeShade="BF"/>
                        </w:rPr>
                      </w:pPr>
                      <w:r>
                        <w:rPr>
                          <w:rFonts w:ascii="Brush Script MT" w:hAnsi="Brush Script MT"/>
                          <w:i/>
                          <w:color w:val="2E74B5" w:themeColor="accent1" w:themeShade="BF"/>
                        </w:rPr>
                        <w:t>Quelques lignes, capacités de synthèse sur le travail effectué</w:t>
                      </w:r>
                      <w:r w:rsidR="004D2E81">
                        <w:rPr>
                          <w:rFonts w:ascii="Brush Script MT" w:hAnsi="Brush Script MT"/>
                          <w:i/>
                          <w:color w:val="2E74B5" w:themeColor="accent1" w:themeShade="BF"/>
                        </w:rPr>
                        <w:t xml:space="preserve">. Rappeler les résultats obtenus avec </w:t>
                      </w:r>
                      <w:r w:rsidR="004D2E81">
                        <w:rPr>
                          <w:rFonts w:ascii="Brush Script MT" w:hAnsi="Brush Script MT"/>
                          <w:i/>
                          <w:color w:val="2E74B5" w:themeColor="accent1" w:themeShade="BF"/>
                        </w:rPr>
                        <w:t>incertitude</w:t>
                      </w:r>
                      <w:bookmarkStart w:id="1" w:name="_GoBack"/>
                      <w:bookmarkEnd w:id="1"/>
                      <w:r w:rsidR="004D2E81">
                        <w:rPr>
                          <w:rFonts w:ascii="Brush Script MT" w:hAnsi="Brush Script MT"/>
                          <w:i/>
                          <w:color w:val="2E74B5" w:themeColor="accent1" w:themeShade="BF"/>
                        </w:rPr>
                        <w:t xml:space="preserve"> (tableau si besoin)</w:t>
                      </w:r>
                    </w:p>
                    <w:p w:rsidR="001C58E4" w:rsidRPr="007C2A5B" w:rsidRDefault="00D41245" w:rsidP="007C2A5B">
                      <w:pPr>
                        <w:jc w:val="both"/>
                        <w:rPr>
                          <w:rFonts w:ascii="Brush Script MT" w:hAnsi="Brush Script MT"/>
                          <w:i/>
                          <w:color w:val="2E74B5" w:themeColor="accent1" w:themeShade="BF"/>
                        </w:rPr>
                      </w:pPr>
                      <w:r>
                        <w:rPr>
                          <w:rFonts w:ascii="Brush Script MT" w:hAnsi="Brush Script MT"/>
                          <w:i/>
                          <w:color w:val="2E74B5" w:themeColor="accent1" w:themeShade="BF"/>
                        </w:rPr>
                        <w:t xml:space="preserve">Ne pas oublier de répondre aux questions posées dans le fascicule soit dans le cœur du rapport soit dans la conclusion </w:t>
                      </w:r>
                      <w:r w:rsidR="001C58E4">
                        <w:rPr>
                          <w:rFonts w:ascii="Brush Script MT" w:hAnsi="Brush Script MT"/>
                          <w:i/>
                          <w:color w:val="2E74B5" w:themeColor="accent1" w:themeShade="BF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3839" w:rsidRPr="001C58E4">
        <w:rPr>
          <w:rFonts w:ascii="Arial" w:hAnsi="Arial" w:cs="Arial"/>
          <w:bCs/>
          <w:color w:val="000000" w:themeColor="text1"/>
          <w:sz w:val="24"/>
          <w:szCs w:val="24"/>
        </w:rPr>
        <w:t>Conclusion </w:t>
      </w:r>
      <w:r w:rsidR="001C58E4">
        <w:rPr>
          <w:rFonts w:ascii="Arial" w:hAnsi="Arial" w:cs="Arial"/>
          <w:bCs/>
          <w:color w:val="000000" w:themeColor="text1"/>
          <w:sz w:val="24"/>
          <w:szCs w:val="24"/>
        </w:rPr>
        <w:t>générale sur la manipulation.</w:t>
      </w:r>
    </w:p>
    <w:sectPr w:rsidR="002E3839" w:rsidRPr="007C2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87CBA"/>
    <w:multiLevelType w:val="multilevel"/>
    <w:tmpl w:val="8A94B3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1543CE"/>
    <w:multiLevelType w:val="multilevel"/>
    <w:tmpl w:val="F190D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90492E"/>
    <w:multiLevelType w:val="multilevel"/>
    <w:tmpl w:val="362A43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640310"/>
    <w:multiLevelType w:val="multilevel"/>
    <w:tmpl w:val="755E0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9F432A"/>
    <w:multiLevelType w:val="multilevel"/>
    <w:tmpl w:val="E8722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5B"/>
    <w:rsid w:val="001C04DB"/>
    <w:rsid w:val="001C58E4"/>
    <w:rsid w:val="002A288B"/>
    <w:rsid w:val="002E3839"/>
    <w:rsid w:val="004D2E81"/>
    <w:rsid w:val="004D75CD"/>
    <w:rsid w:val="005C72FE"/>
    <w:rsid w:val="006456F8"/>
    <w:rsid w:val="007139FF"/>
    <w:rsid w:val="007C2A5B"/>
    <w:rsid w:val="009C26BC"/>
    <w:rsid w:val="00AF763C"/>
    <w:rsid w:val="00B41054"/>
    <w:rsid w:val="00B710BA"/>
    <w:rsid w:val="00CA6625"/>
    <w:rsid w:val="00D41245"/>
    <w:rsid w:val="00F50F79"/>
    <w:rsid w:val="00FC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4BC47-9CC9-43E4-9298-7DB8A225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C2A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C2A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C2A5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C2A5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C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2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B6AD8AB</Template>
  <TotalTime>5</TotalTime>
  <Pages>3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DELAROCHE</dc:creator>
  <cp:keywords/>
  <dc:description/>
  <cp:lastModifiedBy>Isabelle DELAROCHE</cp:lastModifiedBy>
  <cp:revision>3</cp:revision>
  <cp:lastPrinted>2018-07-05T08:24:00Z</cp:lastPrinted>
  <dcterms:created xsi:type="dcterms:W3CDTF">2018-10-03T17:08:00Z</dcterms:created>
  <dcterms:modified xsi:type="dcterms:W3CDTF">2019-07-09T15:39:00Z</dcterms:modified>
</cp:coreProperties>
</file>